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186B" w14:textId="77777777" w:rsidR="00950DF9" w:rsidRDefault="00D35940">
      <w:pPr>
        <w:jc w:val="right"/>
      </w:pPr>
      <w:r>
        <w:rPr>
          <w:rFonts w:ascii="Times" w:eastAsia="Times" w:hAnsi="Times" w:cs="Times"/>
          <w:sz w:val="14"/>
          <w:szCs w:val="14"/>
        </w:rPr>
        <w:t>ALLEGATO I</w:t>
      </w:r>
    </w:p>
    <w:p w14:paraId="319398C3" w14:textId="77777777" w:rsidR="00950DF9" w:rsidRDefault="00D35940">
      <w:pPr>
        <w:jc w:val="right"/>
      </w:pPr>
      <w:r>
        <w:rPr>
          <w:rFonts w:ascii="Times" w:eastAsia="Times" w:hAnsi="Times" w:cs="Times"/>
          <w:sz w:val="14"/>
          <w:szCs w:val="14"/>
        </w:rPr>
        <w:t>(DI CUI ALL’ART. 7)</w:t>
      </w:r>
    </w:p>
    <w:p w14:paraId="06584D28" w14:textId="77777777" w:rsidR="00950DF9" w:rsidRDefault="00950DF9">
      <w:pPr>
        <w:rPr>
          <w:sz w:val="14"/>
          <w:szCs w:val="14"/>
        </w:rPr>
      </w:pPr>
    </w:p>
    <w:tbl>
      <w:tblPr>
        <w:tblW w:w="5000" w:type="auto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29"/>
      </w:tblGrid>
      <w:tr w:rsidR="00950DF9" w14:paraId="26608D3D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4A29E" w14:textId="77777777" w:rsidR="00950DF9" w:rsidRDefault="00950DF9">
            <w:pPr>
              <w:rPr>
                <w:sz w:val="14"/>
                <w:szCs w:val="14"/>
              </w:rPr>
            </w:pPr>
          </w:p>
          <w:p w14:paraId="552F4BE2" w14:textId="77777777" w:rsidR="00950DF9" w:rsidRDefault="00950DF9">
            <w:pPr>
              <w:rPr>
                <w:sz w:val="8"/>
                <w:szCs w:val="8"/>
              </w:rPr>
            </w:pPr>
          </w:p>
          <w:p w14:paraId="127EF7B1" w14:textId="5EE6FC42" w:rsidR="00950DF9" w:rsidRDefault="00D35940">
            <w:pPr>
              <w:jc w:val="center"/>
            </w:pPr>
            <w:r>
              <w:rPr>
                <w:b/>
                <w:bCs/>
              </w:rPr>
              <w:t>DICHIARAZIONE DI CONFORMITÀ DELL’IMPIANTO ALLA REGOLA DELL’ARTE</w:t>
            </w:r>
            <w:r w:rsidR="00E248B8">
              <w:rPr>
                <w:b/>
                <w:bCs/>
              </w:rPr>
              <w:t xml:space="preserve"> N. 08/2021</w:t>
            </w:r>
          </w:p>
          <w:p w14:paraId="2BF10BEE" w14:textId="77777777" w:rsidR="00950DF9" w:rsidRDefault="00950DF9">
            <w:pPr>
              <w:jc w:val="center"/>
            </w:pPr>
          </w:p>
          <w:p w14:paraId="59638000" w14:textId="6A9075B7" w:rsidR="00950DF9" w:rsidRDefault="00D35940">
            <w:pPr>
              <w:jc w:val="both"/>
            </w:pPr>
            <w:r>
              <w:t>Il sottoscritto Matteo Bonato, titolare o legale rappresentante dell’impresa BO.MA.LUX IMPIANTI ELETTRICI, operante nel settore ELETTRICO, con sede in VIA CENGE N.58 , comune di ARCUGNANO (VI), tel. 3356590208, part. IVA 00925410243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950DF9" w14:paraId="170C2B2F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9327855" w14:textId="7F5CDDAF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0560" behindDoc="0" locked="0" layoutInCell="1" allowOverlap="1" wp14:anchorId="698C70B3" wp14:editId="56511343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03F4A25" w14:textId="77777777" w:rsidR="00950DF9" w:rsidRDefault="00D35940">
                  <w:pPr>
                    <w:jc w:val="both"/>
                  </w:pPr>
                  <w:r>
                    <w:t>iscritta nel registro delle imprese (d.P.R. 7/12/1995, n. 581) della Camera C.I.A.A. di vicenza n. vi-2000-23642</w:t>
                  </w:r>
                </w:p>
              </w:tc>
            </w:tr>
            <w:tr w:rsidR="00950DF9" w14:paraId="2ED0933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8E17754" w14:textId="461DFC11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1584" behindDoc="0" locked="0" layoutInCell="1" allowOverlap="1" wp14:anchorId="4BCC7FC8" wp14:editId="11C177CF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4" name="Immagin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CAB9DC7" w14:textId="77777777" w:rsidR="00950DF9" w:rsidRDefault="00D35940">
                  <w:pPr>
                    <w:jc w:val="both"/>
                  </w:pPr>
                  <w:r>
                    <w:t>iscritta all’albo Provinciale delle imprese artigiane (l. 8/8/1985, n. 443) di vicenza n. vi-83401</w:t>
                  </w:r>
                </w:p>
              </w:tc>
            </w:tr>
          </w:tbl>
          <w:p w14:paraId="12AB859C" w14:textId="77777777" w:rsidR="00950DF9" w:rsidRDefault="00950DF9"/>
          <w:p w14:paraId="59317E19" w14:textId="77777777" w:rsidR="00950DF9" w:rsidRDefault="00D35940">
            <w:r>
              <w:t>esecutrice dell’impianto (descrizione schematica) IMPIANTO ELETTRICO inteso come:</w:t>
            </w:r>
          </w:p>
          <w:p w14:paraId="5ABF6969" w14:textId="4A5892F6" w:rsidR="00950DF9" w:rsidRDefault="00E248B8">
            <w:r>
              <w:rPr>
                <w:noProof/>
              </w:rPr>
              <w:drawing>
                <wp:inline distT="0" distB="0" distL="0" distR="0" wp14:anchorId="7F4F060D" wp14:editId="76F5AF72">
                  <wp:extent cx="152400" cy="838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 xml:space="preserve">nuovo impianto      </w:t>
            </w:r>
            <w:r>
              <w:rPr>
                <w:noProof/>
              </w:rPr>
              <w:drawing>
                <wp:inline distT="0" distB="0" distL="0" distR="0" wp14:anchorId="15A81E3B" wp14:editId="26A72E7E">
                  <wp:extent cx="152400" cy="8382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 xml:space="preserve">trasformazione      </w:t>
            </w:r>
            <w:r>
              <w:rPr>
                <w:noProof/>
              </w:rPr>
              <w:drawing>
                <wp:inline distT="0" distB="0" distL="0" distR="0" wp14:anchorId="6D9C7A7F" wp14:editId="34AFB805">
                  <wp:extent cx="152400" cy="8382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 xml:space="preserve">ampliamento      </w:t>
            </w:r>
            <w:r>
              <w:rPr>
                <w:noProof/>
              </w:rPr>
              <w:drawing>
                <wp:inline distT="0" distB="0" distL="0" distR="0" wp14:anchorId="27145BC4" wp14:editId="2CA4B773">
                  <wp:extent cx="152400" cy="8382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 xml:space="preserve">manutenzione straordinaria      </w:t>
            </w:r>
            <w:r>
              <w:rPr>
                <w:noProof/>
              </w:rPr>
              <w:drawing>
                <wp:inline distT="0" distB="0" distL="0" distR="0" wp14:anchorId="53112AF8" wp14:editId="6D96E076">
                  <wp:extent cx="152400" cy="8382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>altro</w:t>
            </w:r>
          </w:p>
          <w:p w14:paraId="7C3BC34C" w14:textId="77777777" w:rsidR="00950DF9" w:rsidRDefault="00950DF9"/>
          <w:p w14:paraId="1BC038DE" w14:textId="77777777" w:rsidR="00950DF9" w:rsidRDefault="00D35940">
            <w:pPr>
              <w:jc w:val="both"/>
            </w:pPr>
            <w:r>
              <w:t>commissionato da VICARIOTTO ELISA E VICARIOTTO SILVIA, VIA CAPITELLO N. 5/A-B, ARCUGNAN installato nei locali siti nel comune di ARCUGNANO (VI), VIA CAPITELLO N. 5 A/B, di proprietà di VICARIOTTO ELISA E VICARIOTTO SILVIA, VIA CAPITELLO N. 5/A-B, ARCUGNANO, VI, in edificio adibito ad uso:</w:t>
            </w:r>
          </w:p>
          <w:p w14:paraId="385252AC" w14:textId="645558D9" w:rsidR="00950DF9" w:rsidRDefault="00E248B8">
            <w:r>
              <w:rPr>
                <w:noProof/>
              </w:rPr>
              <w:drawing>
                <wp:inline distT="0" distB="0" distL="0" distR="0" wp14:anchorId="54AA51D8" wp14:editId="5B40E9C7">
                  <wp:extent cx="152400" cy="8382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 xml:space="preserve">industriale      </w:t>
            </w:r>
            <w:r>
              <w:rPr>
                <w:noProof/>
              </w:rPr>
              <w:drawing>
                <wp:inline distT="0" distB="0" distL="0" distR="0" wp14:anchorId="2512BEEF" wp14:editId="7CDAF53C">
                  <wp:extent cx="152400" cy="838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 xml:space="preserve">civile      </w:t>
            </w:r>
            <w:r>
              <w:rPr>
                <w:noProof/>
              </w:rPr>
              <w:drawing>
                <wp:inline distT="0" distB="0" distL="0" distR="0" wp14:anchorId="5B33AD24" wp14:editId="2E9D6726">
                  <wp:extent cx="152400" cy="8382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 xml:space="preserve">commercio      </w:t>
            </w:r>
            <w:r>
              <w:rPr>
                <w:noProof/>
              </w:rPr>
              <w:drawing>
                <wp:inline distT="0" distB="0" distL="0" distR="0" wp14:anchorId="68862181" wp14:editId="329D2115">
                  <wp:extent cx="152400" cy="8382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5940">
              <w:t>altri usi</w:t>
            </w:r>
          </w:p>
          <w:p w14:paraId="493A68E6" w14:textId="77777777" w:rsidR="00950DF9" w:rsidRDefault="00950DF9"/>
          <w:p w14:paraId="60D72648" w14:textId="77777777" w:rsidR="00950DF9" w:rsidRDefault="00D35940">
            <w:pPr>
              <w:jc w:val="both"/>
            </w:pPr>
            <w:r>
              <w:t>L'impianto ha una potenza massima impegnabile di 6 kW.</w:t>
            </w:r>
          </w:p>
          <w:p w14:paraId="38E4731F" w14:textId="77777777" w:rsidR="00950DF9" w:rsidRDefault="00950DF9"/>
          <w:p w14:paraId="2F21335F" w14:textId="77777777" w:rsidR="00950DF9" w:rsidRDefault="00D35940">
            <w:pPr>
              <w:jc w:val="center"/>
            </w:pPr>
            <w:r>
              <w:t>DICHIARA</w:t>
            </w:r>
          </w:p>
          <w:p w14:paraId="27BC8573" w14:textId="77777777" w:rsidR="00950DF9" w:rsidRDefault="00950DF9"/>
          <w:p w14:paraId="065860A0" w14:textId="77777777" w:rsidR="00950DF9" w:rsidRDefault="00D35940">
            <w:pPr>
              <w:jc w:val="both"/>
            </w:pPr>
            <w:r>
              <w:t>sotto la propria personale responsabilità, che l’impianto è stato realizzato in modo conforme alla regola dell’arte, secondo quanto previsto dall’art. 6, tenuto conto delle condizioni di esercizio e degli usi a cui è destinato l’edificio, avendo in particolare: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950DF9" w14:paraId="7A739C76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77F976C" w14:textId="374DD5C4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2608" behindDoc="0" locked="0" layoutInCell="1" allowOverlap="1" wp14:anchorId="7CC0537C" wp14:editId="0A95FE6A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2" name="Immagin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4E0ADAD" w14:textId="77777777" w:rsidR="00950DF9" w:rsidRDefault="00D35940">
                  <w:r>
                    <w:t>rispettato il progetto redatto ai sensi dell'art. 5</w:t>
                  </w:r>
                </w:p>
              </w:tc>
            </w:tr>
            <w:tr w:rsidR="00950DF9" w14:paraId="5F724130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0465A2C" w14:textId="1F80E103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3632" behindDoc="0" locked="0" layoutInCell="1" allowOverlap="1" wp14:anchorId="794FC563" wp14:editId="3CEB0739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1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65FE14D6" w14:textId="77777777" w:rsidR="00950DF9" w:rsidRDefault="00D35940">
                  <w:r>
                    <w:t>seguito la norma tecnica applicabile all’impiego: DM 37/08; norma CEI 64-8</w:t>
                  </w:r>
                </w:p>
              </w:tc>
            </w:tr>
            <w:tr w:rsidR="00950DF9" w14:paraId="2371312A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D3BBA69" w14:textId="084928B9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4656" behindDoc="0" locked="0" layoutInCell="1" allowOverlap="1" wp14:anchorId="04546539" wp14:editId="4C237B97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0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76B1E2B" w14:textId="77777777" w:rsidR="00950DF9" w:rsidRDefault="00D35940">
                  <w:r>
                    <w:t>installato componenti e materiali adatti al luogo di installazione (artt. 5 e 6)</w:t>
                  </w:r>
                </w:p>
              </w:tc>
            </w:tr>
            <w:tr w:rsidR="00950DF9" w14:paraId="35182218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877CE0E" w14:textId="45029725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5680" behindDoc="0" locked="0" layoutInCell="1" allowOverlap="1" wp14:anchorId="34BBF1BB" wp14:editId="3A3CAE97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9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728D8F6" w14:textId="77777777" w:rsidR="00950DF9" w:rsidRDefault="00D35940">
                  <w:r>
                    <w:t>controllato l’impianto ai fini della sicurezza e della funzionalità con esito positivo, avendo eseguito le verifiche richieste dalle norme e dalle disposizioni di legge</w:t>
                  </w:r>
                </w:p>
              </w:tc>
            </w:tr>
          </w:tbl>
          <w:p w14:paraId="79E0CC8E" w14:textId="77777777" w:rsidR="00950DF9" w:rsidRDefault="00950DF9"/>
          <w:p w14:paraId="40145B9F" w14:textId="77777777" w:rsidR="00950DF9" w:rsidRDefault="00D35940">
            <w:r>
              <w:rPr>
                <w:b/>
                <w:bCs/>
              </w:rPr>
              <w:t>Allegati obbligatori: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950DF9" w14:paraId="3115AC3A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80BBC4D" w14:textId="612E7BE6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6704" behindDoc="0" locked="0" layoutInCell="1" allowOverlap="1" wp14:anchorId="29356B5A" wp14:editId="390DCAEB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8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543B223" w14:textId="77777777" w:rsidR="00950DF9" w:rsidRDefault="00D35940">
                  <w:r>
                    <w:t>progetto ai sensi degli articoli 5 e 7</w:t>
                  </w:r>
                </w:p>
              </w:tc>
            </w:tr>
            <w:tr w:rsidR="00950DF9" w14:paraId="77CD9BF2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77CF9CC" w14:textId="2B8EF1F3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7728" behindDoc="0" locked="0" layoutInCell="1" allowOverlap="1" wp14:anchorId="01641C10" wp14:editId="70A6015B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7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087E0F4" w14:textId="77777777" w:rsidR="00950DF9" w:rsidRDefault="00D35940">
                  <w:r>
                    <w:t>relazione con tipologie dei materiali utilizzati</w:t>
                  </w:r>
                </w:p>
              </w:tc>
            </w:tr>
            <w:tr w:rsidR="00950DF9" w14:paraId="1C62460B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5E492AB" w14:textId="6F22A165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78954669" wp14:editId="25A2BC68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6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CDB83F6" w14:textId="77777777" w:rsidR="00950DF9" w:rsidRDefault="00D35940">
                  <w:r>
                    <w:t>schema di impianto realizzato</w:t>
                  </w:r>
                </w:p>
              </w:tc>
            </w:tr>
            <w:tr w:rsidR="00950DF9" w14:paraId="3B630489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125C707" w14:textId="6404B2FA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59776" behindDoc="0" locked="0" layoutInCell="1" allowOverlap="1" wp14:anchorId="11BB179E" wp14:editId="58E1A85C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5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150FF68" w14:textId="77777777" w:rsidR="00950DF9" w:rsidRDefault="00D35940">
                  <w:r>
                    <w:t>riferimento a dichiarazioni di conformità precedenti o parziali, già esistenti</w:t>
                  </w:r>
                </w:p>
              </w:tc>
            </w:tr>
            <w:tr w:rsidR="00950DF9" w14:paraId="65E1F8DD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0B1D33F" w14:textId="52F98004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60800" behindDoc="0" locked="0" layoutInCell="1" allowOverlap="1" wp14:anchorId="5185D5F3" wp14:editId="04ABEEEC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4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1020762" w14:textId="77777777" w:rsidR="00950DF9" w:rsidRDefault="00D35940">
                  <w:r>
                    <w:t>copia del certificato di riconoscimento dei requisiti tecnico-professionali</w:t>
                  </w:r>
                </w:p>
              </w:tc>
            </w:tr>
            <w:tr w:rsidR="00950DF9" w14:paraId="5AFF9F30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9153451" w14:textId="2768E8DF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166DA50B" wp14:editId="38C2E21B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3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D84CED5" w14:textId="77777777" w:rsidR="00950DF9" w:rsidRDefault="00D35940">
                  <w:r>
                    <w:t>attestazione di conformità per impianto realizzato con materiali o sistemi non normalizzati</w:t>
                  </w:r>
                </w:p>
              </w:tc>
            </w:tr>
          </w:tbl>
          <w:p w14:paraId="1B8ADE2A" w14:textId="77777777" w:rsidR="00950DF9" w:rsidRDefault="00950DF9"/>
          <w:p w14:paraId="3979B00C" w14:textId="77777777" w:rsidR="00950DF9" w:rsidRDefault="00D35940">
            <w:r>
              <w:rPr>
                <w:b/>
                <w:bCs/>
              </w:rPr>
              <w:t>Allegati facoltativi: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950DF9" w14:paraId="0737A1E5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C639E72" w14:textId="43E64C13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62848" behindDoc="0" locked="0" layoutInCell="1" allowOverlap="1" wp14:anchorId="076161B4" wp14:editId="5FF7E3AD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2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64C225F9" w14:textId="77777777" w:rsidR="00950DF9" w:rsidRDefault="00D35940">
                  <w:r>
                    <w:t>rapporto di verifica</w:t>
                  </w:r>
                </w:p>
              </w:tc>
            </w:tr>
            <w:tr w:rsidR="00950DF9" w14:paraId="1D76360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C4A78E6" w14:textId="199E8BD2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63872" behindDoc="0" locked="0" layoutInCell="1" allowOverlap="1" wp14:anchorId="3DEDED8A" wp14:editId="38687007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1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00CFDEC" w14:textId="77777777" w:rsidR="00950DF9" w:rsidRDefault="00D35940">
                  <w:r>
                    <w:t>istruzioni per l'uso e la manutenzione dell'impianto (art. 8)</w:t>
                  </w:r>
                </w:p>
              </w:tc>
            </w:tr>
            <w:tr w:rsidR="00950DF9" w14:paraId="1F595077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B029416" w14:textId="58783E0E" w:rsidR="00950DF9" w:rsidRDefault="00E248B8">
                  <w:r>
                    <w:rPr>
                      <w:noProof/>
                    </w:rPr>
                    <w:drawing>
                      <wp:anchor distT="0" distB="0" distL="114300" distR="114300" simplePos="0" relativeHeight="251664896" behindDoc="0" locked="0" layoutInCell="1" allowOverlap="1" wp14:anchorId="6BBE94FB" wp14:editId="3C530875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0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CF7F406" w14:textId="77777777" w:rsidR="00950DF9" w:rsidRDefault="00D35940">
                  <w:r>
                    <w:t>descrizione completa dell'intervento eseguito</w:t>
                  </w:r>
                </w:p>
              </w:tc>
            </w:tr>
          </w:tbl>
          <w:p w14:paraId="4070A73E" w14:textId="77777777" w:rsidR="00950DF9" w:rsidRDefault="00950DF9"/>
          <w:p w14:paraId="3CCCD056" w14:textId="77777777" w:rsidR="00950DF9" w:rsidRDefault="00D35940">
            <w:pPr>
              <w:jc w:val="center"/>
            </w:pPr>
            <w:r>
              <w:t>DECLINA</w:t>
            </w:r>
          </w:p>
          <w:p w14:paraId="186152C7" w14:textId="77777777" w:rsidR="00950DF9" w:rsidRDefault="00950DF9"/>
          <w:p w14:paraId="68B16678" w14:textId="77777777" w:rsidR="00950DF9" w:rsidRDefault="00D35940">
            <w:pPr>
              <w:jc w:val="both"/>
            </w:pPr>
            <w:r>
              <w:t>ogni responsabilità per sinistri a persone o a cose derivanti da manomissione dell’impianto da parte di terzi ovvero da carenze di manutenzione o riparazione.</w:t>
            </w:r>
          </w:p>
          <w:p w14:paraId="78B5030D" w14:textId="77777777" w:rsidR="00950DF9" w:rsidRDefault="00950DF9"/>
          <w:tbl>
            <w:tblPr>
              <w:tblW w:w="500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3341"/>
              <w:gridCol w:w="3341"/>
            </w:tblGrid>
            <w:tr w:rsidR="00950DF9" w14:paraId="46023255" w14:textId="77777777">
              <w:trPr>
                <w:jc w:val="center"/>
              </w:trPr>
              <w:tc>
                <w:tcPr>
                  <w:tcW w:w="3469" w:type="dxa"/>
                </w:tcPr>
                <w:p w14:paraId="5342F46B" w14:textId="77777777" w:rsidR="00950DF9" w:rsidRDefault="00950DF9"/>
                <w:p w14:paraId="4AA79FE3" w14:textId="77777777" w:rsidR="00950DF9" w:rsidRDefault="00950DF9"/>
                <w:p w14:paraId="1BAD9A57" w14:textId="77777777" w:rsidR="00950DF9" w:rsidRDefault="00D35940">
                  <w:r>
                    <w:t xml:space="preserve"> data 21/12/2021</w:t>
                  </w:r>
                </w:p>
                <w:p w14:paraId="6E06AB08" w14:textId="77777777" w:rsidR="00950DF9" w:rsidRDefault="00950DF9"/>
                <w:p w14:paraId="10DC514A" w14:textId="77777777" w:rsidR="00950DF9" w:rsidRDefault="00950DF9"/>
                <w:p w14:paraId="6F272F44" w14:textId="77777777" w:rsidR="00950DF9" w:rsidRDefault="00950DF9"/>
              </w:tc>
              <w:tc>
                <w:tcPr>
                  <w:tcW w:w="3367" w:type="dxa"/>
                </w:tcPr>
                <w:p w14:paraId="4D4D240F" w14:textId="44715588" w:rsidR="00950DF9" w:rsidRDefault="00D35940">
                  <w:pPr>
                    <w:jc w:val="center"/>
                  </w:pPr>
                  <w:r>
                    <w:t>Il responsabile tecnico</w:t>
                  </w:r>
                  <w:r w:rsidR="00E248B8">
                    <w:t xml:space="preserve"> e dichiarante</w:t>
                  </w:r>
                </w:p>
                <w:p w14:paraId="10B1BD8A" w14:textId="0DC120B7" w:rsidR="00E248B8" w:rsidRDefault="00E248B8">
                  <w:pPr>
                    <w:jc w:val="center"/>
                  </w:pPr>
                </w:p>
                <w:p w14:paraId="4510CE31" w14:textId="30C3131B" w:rsidR="00E248B8" w:rsidRDefault="00E248B8">
                  <w:pPr>
                    <w:jc w:val="center"/>
                  </w:pPr>
                </w:p>
                <w:p w14:paraId="46C0BC77" w14:textId="77777777" w:rsidR="00E248B8" w:rsidRDefault="00E248B8">
                  <w:pPr>
                    <w:jc w:val="center"/>
                  </w:pPr>
                </w:p>
                <w:p w14:paraId="236D4412" w14:textId="77777777" w:rsidR="00950DF9" w:rsidRDefault="00950DF9"/>
                <w:p w14:paraId="31D91A3E" w14:textId="77777777" w:rsidR="00950DF9" w:rsidRDefault="00D35940">
                  <w:pPr>
                    <w:jc w:val="center"/>
                  </w:pPr>
                  <w:r>
                    <w:t>__________________________</w:t>
                  </w:r>
                </w:p>
                <w:p w14:paraId="70D07CBC" w14:textId="77777777" w:rsidR="00950DF9" w:rsidRDefault="00950DF9"/>
                <w:p w14:paraId="094E2BB1" w14:textId="77777777" w:rsidR="00950DF9" w:rsidRDefault="00D35940">
                  <w:pPr>
                    <w:jc w:val="center"/>
                  </w:pPr>
                  <w:r>
                    <w:t>(timbro e firma)</w:t>
                  </w:r>
                </w:p>
              </w:tc>
              <w:tc>
                <w:tcPr>
                  <w:tcW w:w="3367" w:type="dxa"/>
                </w:tcPr>
                <w:p w14:paraId="16EECE4A" w14:textId="42CBC30A" w:rsidR="00950DF9" w:rsidRDefault="00D35940">
                  <w:pPr>
                    <w:jc w:val="center"/>
                  </w:pPr>
                  <w:r>
                    <w:t xml:space="preserve">Il </w:t>
                  </w:r>
                  <w:r w:rsidR="00E248B8">
                    <w:t>committente</w:t>
                  </w:r>
                </w:p>
                <w:p w14:paraId="60B11D26" w14:textId="3F782492" w:rsidR="00E248B8" w:rsidRDefault="00E248B8" w:rsidP="00E248B8"/>
                <w:p w14:paraId="7F1FCE5A" w14:textId="645C74E8" w:rsidR="00E248B8" w:rsidRDefault="00E248B8" w:rsidP="00E248B8">
                  <w:r>
                    <w:t xml:space="preserve">  </w:t>
                  </w:r>
                </w:p>
                <w:p w14:paraId="050AAC71" w14:textId="77777777" w:rsidR="00E248B8" w:rsidRDefault="00E248B8">
                  <w:pPr>
                    <w:jc w:val="center"/>
                  </w:pPr>
                </w:p>
                <w:p w14:paraId="626CAE12" w14:textId="77777777" w:rsidR="00950DF9" w:rsidRDefault="00950DF9"/>
                <w:p w14:paraId="7E5EC36C" w14:textId="77777777" w:rsidR="00950DF9" w:rsidRDefault="00D35940">
                  <w:pPr>
                    <w:jc w:val="center"/>
                  </w:pPr>
                  <w:r>
                    <w:t>__________________________</w:t>
                  </w:r>
                </w:p>
                <w:p w14:paraId="147C131A" w14:textId="77777777" w:rsidR="00950DF9" w:rsidRDefault="00950DF9"/>
                <w:p w14:paraId="76F59280" w14:textId="4C42F32F" w:rsidR="00950DF9" w:rsidRDefault="00D35940">
                  <w:pPr>
                    <w:jc w:val="center"/>
                  </w:pPr>
                  <w:r>
                    <w:t>(firma)</w:t>
                  </w:r>
                </w:p>
              </w:tc>
            </w:tr>
          </w:tbl>
          <w:p w14:paraId="5D51CE34" w14:textId="77777777" w:rsidR="00950DF9" w:rsidRDefault="00D35940">
            <w:pPr>
              <w:jc w:val="both"/>
            </w:pPr>
            <w:r>
              <w:rPr>
                <w:sz w:val="16"/>
                <w:szCs w:val="16"/>
              </w:rPr>
              <w:t>AVVERTENZE PER IL COMMITTENTE: responsabilità del committente o del proprietario, art. 8</w:t>
            </w:r>
          </w:p>
        </w:tc>
      </w:tr>
    </w:tbl>
    <w:p w14:paraId="611729A9" w14:textId="77777777" w:rsidR="00950DF9" w:rsidRDefault="00950DF9">
      <w:pPr>
        <w:sectPr w:rsidR="00950DF9">
          <w:footerReference w:type="default" r:id="rId9"/>
          <w:pgSz w:w="11905" w:h="16837"/>
          <w:pgMar w:top="1048" w:right="850" w:bottom="1048" w:left="850" w:header="720" w:footer="720" w:gutter="0"/>
          <w:cols w:space="720"/>
        </w:sectPr>
      </w:pPr>
    </w:p>
    <w:p w14:paraId="50A623B1" w14:textId="0AA9231C" w:rsidR="00950DF9" w:rsidRDefault="00D359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Allegati alla dichiarazione di conformità</w:t>
      </w:r>
    </w:p>
    <w:p w14:paraId="15B4A0D9" w14:textId="4D8B56BC" w:rsidR="008F5A9D" w:rsidRDefault="008F5A9D">
      <w:pPr>
        <w:jc w:val="center"/>
        <w:rPr>
          <w:b/>
          <w:bCs/>
          <w:sz w:val="28"/>
          <w:szCs w:val="28"/>
        </w:rPr>
      </w:pPr>
    </w:p>
    <w:p w14:paraId="758B4315" w14:textId="77777777" w:rsidR="008F5A9D" w:rsidRDefault="008F5A9D">
      <w:pPr>
        <w:jc w:val="center"/>
      </w:pPr>
    </w:p>
    <w:p w14:paraId="48EEE0CA" w14:textId="77777777" w:rsidR="007F0E45" w:rsidRPr="001B26F9" w:rsidRDefault="007F0E45" w:rsidP="007F0E45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B26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RELAZIONE CON TIPOLOGIE DEI MATERIALI UTILIZZATI</w:t>
      </w:r>
    </w:p>
    <w:p w14:paraId="0F3287C4" w14:textId="77777777" w:rsidR="007F0E45" w:rsidRPr="001B26F9" w:rsidRDefault="007F0E45" w:rsidP="007F0E45">
      <w:pPr>
        <w:keepNext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B26F9">
        <w:rPr>
          <w:rFonts w:ascii="Times New Roman" w:eastAsia="Times New Roman" w:hAnsi="Times New Roman" w:cs="Times New Roman"/>
          <w:sz w:val="28"/>
          <w:szCs w:val="28"/>
          <w:u w:val="single"/>
        </w:rPr>
        <w:t>e</w:t>
      </w:r>
    </w:p>
    <w:p w14:paraId="208F30A3" w14:textId="77777777" w:rsidR="007F0E45" w:rsidRPr="001B26F9" w:rsidRDefault="007F0E45" w:rsidP="007F0E45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B26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SCHEMA DI IMPIANTO REALIZZATO</w:t>
      </w:r>
    </w:p>
    <w:p w14:paraId="3049AD2A" w14:textId="77777777" w:rsidR="007F0E45" w:rsidRPr="001B26F9" w:rsidRDefault="007F0E45" w:rsidP="007F0E45">
      <w:pPr>
        <w:tabs>
          <w:tab w:val="left" w:pos="868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84F6D5" w14:textId="77777777" w:rsidR="007F0E45" w:rsidRPr="001B26F9" w:rsidRDefault="007F0E45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8FE034D" w14:textId="20CF5E7B" w:rsidR="007F0E45" w:rsidRDefault="007F0E45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B2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Normative: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Le norme e le prescrizioni di legge prese in considerazione nell’esecuzione dell’impiantistica elettrica sono quelli inerenti gli impianti in b.t.. </w:t>
      </w:r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Ne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elenchiamo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alcune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4E685798" w14:textId="77777777" w:rsidR="008F5A9D" w:rsidRPr="001B26F9" w:rsidRDefault="008F5A9D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3D1641C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CEI 17-5    Apparecchiature a bassa tensione.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Parte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2: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interruttori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automatici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02FA566D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20-22  Norme per la prova dei cavi non propaganti l’incendio.</w:t>
      </w:r>
    </w:p>
    <w:p w14:paraId="58D23550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20-40  Guida per l’uso dei cavi a bassa tensione.</w:t>
      </w:r>
    </w:p>
    <w:p w14:paraId="1354343B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23-3    Interruttori automatici di sovracorrente.</w:t>
      </w:r>
    </w:p>
    <w:p w14:paraId="206470B6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23-5    Prese a spina per usi domestici e similari e relative varianti V2 e V3.</w:t>
      </w:r>
    </w:p>
    <w:p w14:paraId="4844AF36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23-14  Tubi protettivi flessibili in PVC ed accessori.</w:t>
      </w:r>
    </w:p>
    <w:p w14:paraId="0E029432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CEI 23-42 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Interruttori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differenziali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13FBF305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64-8    Impianti elettrici utilizzatori a tensione nominale non superiore a 1000 V c.a.</w:t>
      </w:r>
    </w:p>
    <w:p w14:paraId="43A6CAC7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64-12  Guida per l’esecuzione dell’impianto di terra.</w:t>
      </w:r>
    </w:p>
    <w:p w14:paraId="70BE0477" w14:textId="77777777" w:rsidR="007F0E45" w:rsidRPr="001B26F9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Legge n. 46 del 05/03/1990, sostituita dal D.M. 37 del 22 gennaio 2008 e successive integrazioni sulla sicurezza degli impianti.</w:t>
      </w:r>
    </w:p>
    <w:p w14:paraId="44BE30B5" w14:textId="77777777" w:rsidR="007F0E45" w:rsidRDefault="007F0E45" w:rsidP="007F0E4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Tutte le vigenti, ed emanate in corso d’opera, norme del Comitato Elettrotecnico Italiano (CEI).</w:t>
      </w:r>
    </w:p>
    <w:p w14:paraId="198287FB" w14:textId="0DCD8586" w:rsidR="007F0E45" w:rsidRDefault="007F0E45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881D0E" w14:textId="77777777" w:rsidR="008F5A9D" w:rsidRPr="001B26F9" w:rsidRDefault="008F5A9D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A769BF" w14:textId="7A998632" w:rsidR="007F0E45" w:rsidRDefault="007F0E45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Sistema di distribuzione: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Fornitura linea in sistema TT, tensione 220V, potenza 6 KW e monofase 50 Hz con potere di interruzione di 6KA.</w:t>
      </w:r>
    </w:p>
    <w:p w14:paraId="6EBE18E2" w14:textId="77777777" w:rsidR="008F5A9D" w:rsidRDefault="008F5A9D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AB40D03" w14:textId="77777777" w:rsidR="007F0E45" w:rsidRPr="001B26F9" w:rsidRDefault="007F0E45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930EE0" w14:textId="507988BC" w:rsidR="007F0E45" w:rsidRPr="001B26F9" w:rsidRDefault="007F0E45" w:rsidP="007F0E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Sviluppo dell’impianto e materiali installati: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Sono stati utilizzati materiali di prima marca e approvati dall’istituto del Marchio Italiano di Qualità (I.M.Q.), e rispondenti alla direttiva 93/68 CEE riguardante la marchiatura CE del materiale elettrico utilizzato a tensione compresa tra 50 e 1000 V in c.a. e 75 e 1500 V in c.c.</w:t>
      </w:r>
    </w:p>
    <w:p w14:paraId="56008C5B" w14:textId="77777777" w:rsidR="007F0E45" w:rsidRPr="001B26F9" w:rsidRDefault="007F0E45" w:rsidP="007F0E4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155AB2" w14:textId="2C04FE57" w:rsidR="007F0E45" w:rsidRDefault="007F0E45" w:rsidP="007F0E45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ETTAGLIO LAVORI ESEGUITI</w:t>
      </w:r>
    </w:p>
    <w:p w14:paraId="569E1C1B" w14:textId="77777777" w:rsidR="008F5A9D" w:rsidRPr="001B26F9" w:rsidRDefault="008F5A9D" w:rsidP="007F0E45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6D14FD" w14:textId="77777777" w:rsidR="007F0E45" w:rsidRPr="009E6A19" w:rsidRDefault="007F0E45" w:rsidP="007F0E4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36CC9595" w14:textId="198E2B52" w:rsidR="001D228A" w:rsidRDefault="007F0E45" w:rsidP="007F0E4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È stata eseguita nuova distribuzione elettrica </w:t>
      </w:r>
      <w:r w:rsidR="00DF42A2">
        <w:rPr>
          <w:rFonts w:ascii="Times New Roman" w:eastAsia="Times New Roman" w:hAnsi="Times New Roman" w:cs="Times New Roman"/>
          <w:sz w:val="24"/>
          <w:szCs w:val="24"/>
        </w:rPr>
        <w:t xml:space="preserve">principale dell’abitazione con installazione di nuovo </w:t>
      </w:r>
      <w:r w:rsidR="00DF42A2" w:rsidRPr="00DF42A2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B26F9">
        <w:rPr>
          <w:rFonts w:ascii="Times New Roman" w:eastAsia="Times New Roman" w:hAnsi="Times New Roman" w:cs="Times New Roman"/>
          <w:b/>
          <w:sz w:val="24"/>
          <w:szCs w:val="24"/>
        </w:rPr>
        <w:t xml:space="preserve">uadro contatore 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di tipo da esterno </w:t>
      </w:r>
      <w:r w:rsidR="00DF42A2">
        <w:rPr>
          <w:rFonts w:ascii="Times New Roman" w:eastAsia="Times New Roman" w:hAnsi="Times New Roman" w:cs="Times New Roman"/>
          <w:sz w:val="24"/>
          <w:szCs w:val="24"/>
        </w:rPr>
        <w:t>Gewiss 24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moduli IP55 con</w:t>
      </w:r>
      <w:r w:rsidR="00DF42A2">
        <w:rPr>
          <w:rFonts w:ascii="Times New Roman" w:eastAsia="Times New Roman" w:hAnsi="Times New Roman" w:cs="Times New Roman"/>
          <w:sz w:val="24"/>
          <w:szCs w:val="24"/>
        </w:rPr>
        <w:t xml:space="preserve"> nuovi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interruttor</w:t>
      </w:r>
      <w:r w:rsidR="00DF42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magnetotermic</w:t>
      </w:r>
      <w:r w:rsidR="00DF42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differenzial</w:t>
      </w:r>
      <w:r w:rsidR="00DF42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per proteggere i cav</w:t>
      </w:r>
      <w:r w:rsidR="00DF42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di alimentazione</w:t>
      </w:r>
      <w:r w:rsidR="00C3099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AECB4" w14:textId="60D0978F" w:rsidR="007F0E45" w:rsidRPr="00C30999" w:rsidRDefault="001D228A" w:rsidP="00C30999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999">
        <w:rPr>
          <w:rFonts w:ascii="Times New Roman" w:eastAsia="Times New Roman" w:hAnsi="Times New Roman" w:cs="Times New Roman"/>
          <w:sz w:val="24"/>
          <w:szCs w:val="24"/>
          <w:u w:val="single"/>
        </w:rPr>
        <w:t>LINEA QUADRO PIANO TERRA:</w:t>
      </w:r>
      <w:r w:rsidRPr="00C30999">
        <w:rPr>
          <w:rFonts w:ascii="Times New Roman" w:eastAsia="Times New Roman" w:hAnsi="Times New Roman" w:cs="Times New Roman"/>
          <w:sz w:val="24"/>
          <w:szCs w:val="24"/>
        </w:rPr>
        <w:t xml:space="preserve"> è di tipo FG7 2 x 10 mm2 in posa interrata fino </w:t>
      </w:r>
      <w:r w:rsidR="00DB7B42" w:rsidRPr="00C3099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C30999">
        <w:rPr>
          <w:rFonts w:ascii="Times New Roman" w:eastAsia="Times New Roman" w:hAnsi="Times New Roman" w:cs="Times New Roman"/>
          <w:sz w:val="24"/>
          <w:szCs w:val="24"/>
        </w:rPr>
        <w:t>zona lavanderia poi in posa tubazione esterna in locale caldaia per arrivare al nuovo quadro generale appartamento (di tipo Gewiss 12md incasso) posto all’ingresso</w:t>
      </w:r>
      <w:r w:rsidR="007F0E45" w:rsidRPr="00C309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B1019" w14:textId="565A1662" w:rsidR="006545AB" w:rsidRDefault="001D228A" w:rsidP="00F23BF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questo quadro </w:t>
      </w:r>
      <w:r w:rsidR="007F0E45" w:rsidRPr="001B26F9">
        <w:rPr>
          <w:rFonts w:ascii="Times New Roman" w:eastAsia="Times New Roman" w:hAnsi="Times New Roman" w:cs="Times New Roman"/>
          <w:sz w:val="24"/>
          <w:szCs w:val="24"/>
        </w:rPr>
        <w:t xml:space="preserve">derivano le </w:t>
      </w:r>
      <w:r>
        <w:rPr>
          <w:rFonts w:ascii="Times New Roman" w:eastAsia="Times New Roman" w:hAnsi="Times New Roman" w:cs="Times New Roman"/>
          <w:sz w:val="24"/>
          <w:szCs w:val="24"/>
        </w:rPr>
        <w:t>due nuove</w:t>
      </w:r>
      <w:r w:rsidR="007F0E45" w:rsidRPr="001B26F9">
        <w:rPr>
          <w:rFonts w:ascii="Times New Roman" w:eastAsia="Times New Roman" w:hAnsi="Times New Roman" w:cs="Times New Roman"/>
          <w:sz w:val="24"/>
          <w:szCs w:val="24"/>
        </w:rPr>
        <w:t xml:space="preserve"> linee</w:t>
      </w:r>
      <w:r w:rsidR="006545AB">
        <w:rPr>
          <w:rFonts w:ascii="Times New Roman" w:eastAsia="Times New Roman" w:hAnsi="Times New Roman" w:cs="Times New Roman"/>
          <w:sz w:val="24"/>
          <w:szCs w:val="24"/>
        </w:rPr>
        <w:t>: quadro caldaia e quadro lavanderia</w:t>
      </w:r>
      <w:r w:rsidR="00F23B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45AB">
        <w:rPr>
          <w:rFonts w:ascii="Times New Roman" w:eastAsia="Times New Roman" w:hAnsi="Times New Roman" w:cs="Times New Roman"/>
          <w:sz w:val="24"/>
          <w:szCs w:val="24"/>
        </w:rPr>
        <w:t xml:space="preserve"> con linea di tipo </w:t>
      </w:r>
      <w:r w:rsidR="007F0E45" w:rsidRPr="001B2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54927" w14:textId="7B2C3551" w:rsidR="007F0E45" w:rsidRPr="001B26F9" w:rsidRDefault="007F0E45" w:rsidP="006545A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FS17 3x4 mm</w:t>
      </w:r>
      <w:r w:rsidR="006545AB">
        <w:rPr>
          <w:rFonts w:ascii="Times New Roman" w:eastAsia="Times New Roman" w:hAnsi="Times New Roman" w:cs="Times New Roman"/>
          <w:sz w:val="24"/>
          <w:szCs w:val="24"/>
        </w:rPr>
        <w:t xml:space="preserve"> posata in tubazione esterna lungo il locale caldaia.</w:t>
      </w:r>
    </w:p>
    <w:p w14:paraId="5B642E3D" w14:textId="160B93D0" w:rsidR="007F0E45" w:rsidRPr="00F23BF4" w:rsidRDefault="007F0E45" w:rsidP="007F0E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Nel Quadro </w:t>
      </w:r>
      <w:r w:rsidR="006545AB">
        <w:rPr>
          <w:rFonts w:ascii="Times New Roman" w:eastAsia="Times New Roman" w:hAnsi="Times New Roman" w:cs="Times New Roman"/>
          <w:sz w:val="24"/>
          <w:szCs w:val="24"/>
          <w:lang w:eastAsia="en-US"/>
        </w:rPr>
        <w:t>appartamento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sono</w:t>
      </w:r>
      <w:r w:rsidR="006545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stati inseriti nuovi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interruttori </w:t>
      </w:r>
      <w:r w:rsidR="006545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magnetotermici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differenziali con sensibilità 0,03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mmA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545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C10 e C16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per rendere la protezione contro i contatti diretti e indiretti</w:t>
      </w:r>
      <w:r w:rsidR="006545A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l’impianto esistente dell’appartamento</w:t>
      </w:r>
      <w:r w:rsidR="00F23BF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53249A2" w14:textId="49F6B5FB" w:rsidR="00F23BF4" w:rsidRPr="003A125E" w:rsidRDefault="003A125E" w:rsidP="007F0E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LOCALE CALDAIA: è stata eseguita nuova distribuzione elettrica con tubazione e scatole esterne con grado di protezione IP55 e installazione del nuovo quadro caldaia di tipo Gewiss 24md da esterno per la distribuzione </w:t>
      </w:r>
      <w:r w:rsidR="002D62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comando della nuova centrale termica.</w:t>
      </w:r>
      <w:r w:rsidR="00C309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 fili utilizzati sono di tipo FS17 e cavo FROR NPI.</w:t>
      </w:r>
    </w:p>
    <w:p w14:paraId="553C52CB" w14:textId="13DA6BD9" w:rsidR="003A125E" w:rsidRPr="00F23BF4" w:rsidRDefault="003A125E" w:rsidP="007F0E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LOCALE LAVANDERIA: è stata allacciata la nuova linea </w:t>
      </w:r>
      <w:r w:rsidR="002D62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tipo 3x4mm2 FS17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 quadro esistente </w:t>
      </w:r>
      <w:r w:rsidR="00287FF4">
        <w:rPr>
          <w:rFonts w:ascii="Times New Roman" w:eastAsia="Times New Roman" w:hAnsi="Times New Roman" w:cs="Times New Roman"/>
          <w:sz w:val="24"/>
          <w:szCs w:val="24"/>
          <w:lang w:eastAsia="en-US"/>
        </w:rPr>
        <w:t>di tipo 8 MD da esterno con la distribuzione elettrica del locale esistente.</w:t>
      </w:r>
    </w:p>
    <w:p w14:paraId="59BECA00" w14:textId="226BD2C2" w:rsidR="00F23BF4" w:rsidRPr="00DB7B42" w:rsidRDefault="002D62DB" w:rsidP="007F0E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C3099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LINEA QUADRO PRIMO PIANO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è di tipo FG7 2x6 mm2</w:t>
      </w:r>
      <w:r w:rsidR="00DB7B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posa interrata fino in zona lavanderia poi in posa con tubazione esterna in locale caldaia per arrivare alla scatola di derivazione posta sopra il quadro elettrico piano terra dove è stata allacciata la linea esistente per raggiungere il nuovo quadro elettrico Primo piano</w:t>
      </w:r>
      <w:r w:rsidR="00B559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di </w:t>
      </w:r>
      <w:r w:rsidR="00DB7B42">
        <w:rPr>
          <w:rFonts w:ascii="Times New Roman" w:eastAsia="Times New Roman" w:hAnsi="Times New Roman" w:cs="Times New Roman"/>
          <w:sz w:val="24"/>
          <w:szCs w:val="24"/>
          <w:lang w:eastAsia="en-US"/>
        </w:rPr>
        <w:t>tipo Gewiss 12 md incasso posto in corridoio.</w:t>
      </w:r>
    </w:p>
    <w:p w14:paraId="62442C4C" w14:textId="77777777" w:rsidR="00DB7B42" w:rsidRPr="00F23BF4" w:rsidRDefault="00DB7B42" w:rsidP="00DB7B4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Nel Quadro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appartamento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sono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stati inseriti nuovi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interruttori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magnetotermici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differenziali con sensibilità 0,03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mmA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C10 e C16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per rendere la protezione contro i contatti diretti e indiretti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l’impianto esistente dell’appartamento.</w:t>
      </w:r>
    </w:p>
    <w:p w14:paraId="146092C9" w14:textId="3B6CB035" w:rsidR="00487753" w:rsidRPr="00B5597B" w:rsidRDefault="00DB7B42" w:rsidP="007F0E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C3099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LINEA QUADRO SECONDO PIANO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è stata mantenuta la linea</w:t>
      </w:r>
      <w:r w:rsidR="000C4A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 i passaggi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esistent</w:t>
      </w:r>
      <w:r w:rsidR="000C4AA6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4877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fino al quadro secondo piano</w:t>
      </w:r>
      <w:r w:rsidR="00B559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che passa tramite l’impianto appartamento primo piano.</w:t>
      </w:r>
    </w:p>
    <w:p w14:paraId="53B0A91C" w14:textId="42C955E1" w:rsidR="00B5597B" w:rsidRPr="00C30999" w:rsidRDefault="00B5597B" w:rsidP="007F0E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È stata solo eseguita la sostituzione del quadro che è di tipo Gewiss 12 md incasso</w:t>
      </w:r>
      <w:r w:rsidR="00C3099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0F06DC8" w14:textId="70100DA0" w:rsidR="00C30999" w:rsidRPr="00B5597B" w:rsidRDefault="00C30999" w:rsidP="007F0E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Nel Quadro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appartamento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sono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stati inseriti nuovi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interruttori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magnetotermici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differenziali con sensibilità 0,03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mmA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C10 e C16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per rendere la protezione contro i contatti diretti e indiretti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l’impianto esistente dell’appartamento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CC653B8" w14:textId="77777777" w:rsidR="00C30999" w:rsidRDefault="00C30999" w:rsidP="00C30999">
      <w:pPr>
        <w:keepNext/>
        <w:ind w:left="360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3923D6A" w14:textId="51838546" w:rsidR="00C30999" w:rsidRDefault="007F0E45" w:rsidP="00C30999">
      <w:pPr>
        <w:keepNext/>
        <w:ind w:left="360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u w:val="single"/>
        </w:rPr>
        <w:t>IMPIANTO DI TERRA</w:t>
      </w:r>
      <w:r w:rsidR="00C3099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C309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L’impianto di terra è</w:t>
      </w:r>
      <w:r w:rsidR="00C309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stato allacciato all’impianto esistente e il nodo principale è situato all’interno del quadro caldaia.</w:t>
      </w:r>
    </w:p>
    <w:p w14:paraId="10B41B57" w14:textId="77777777" w:rsidR="00950DF9" w:rsidRDefault="00950DF9">
      <w:pPr>
        <w:jc w:val="center"/>
        <w:rPr>
          <w:sz w:val="28"/>
          <w:szCs w:val="28"/>
        </w:rPr>
      </w:pPr>
    </w:p>
    <w:p w14:paraId="68898A81" w14:textId="77777777" w:rsidR="00950DF9" w:rsidRDefault="00950DF9">
      <w:pPr>
        <w:jc w:val="center"/>
        <w:rPr>
          <w:sz w:val="28"/>
          <w:szCs w:val="28"/>
        </w:rPr>
      </w:pPr>
    </w:p>
    <w:p w14:paraId="7F937603" w14:textId="77777777" w:rsidR="00950DF9" w:rsidRDefault="00D35940">
      <w:r>
        <w:rPr>
          <w:b/>
          <w:bCs/>
          <w:sz w:val="22"/>
          <w:szCs w:val="22"/>
        </w:rPr>
        <w:t>Rapporto di verifica</w:t>
      </w:r>
    </w:p>
    <w:p w14:paraId="57235AA8" w14:textId="77777777" w:rsidR="00950DF9" w:rsidRDefault="00950DF9">
      <w:pPr>
        <w:rPr>
          <w:sz w:val="22"/>
          <w:szCs w:val="22"/>
        </w:rPr>
      </w:pPr>
    </w:p>
    <w:p w14:paraId="49EA7418" w14:textId="3BA39FA0" w:rsidR="00950DF9" w:rsidRDefault="00D35940">
      <w:pPr>
        <w:rPr>
          <w:i/>
          <w:iCs/>
        </w:rPr>
      </w:pPr>
      <w:r>
        <w:rPr>
          <w:i/>
          <w:iCs/>
        </w:rPr>
        <w:t>Esame a vista</w:t>
      </w:r>
    </w:p>
    <w:p w14:paraId="0F2F7E17" w14:textId="77777777" w:rsidR="008F5A9D" w:rsidRDefault="008F5A9D"/>
    <w:p w14:paraId="4274936A" w14:textId="77777777" w:rsidR="00950DF9" w:rsidRDefault="00D35940">
      <w:pPr>
        <w:jc w:val="both"/>
      </w:pPr>
      <w:r>
        <w:t>L'impianto eseguito è conforme alla documentazione tecnica</w:t>
      </w:r>
    </w:p>
    <w:p w14:paraId="0D481A0F" w14:textId="77777777" w:rsidR="00950DF9" w:rsidRDefault="00D35940">
      <w:pPr>
        <w:jc w:val="both"/>
      </w:pPr>
      <w:r>
        <w:t>I componenti hanno caratteristiche adeguate all'ambiente per costruzione e/o installazione</w:t>
      </w:r>
    </w:p>
    <w:p w14:paraId="221C6F0B" w14:textId="77777777" w:rsidR="00950DF9" w:rsidRDefault="00D35940">
      <w:pPr>
        <w:jc w:val="both"/>
      </w:pPr>
      <w:r>
        <w:t>Le protezioni contro i contatti diretti ed indiretti sono adeguate</w:t>
      </w:r>
    </w:p>
    <w:p w14:paraId="37DCB850" w14:textId="77777777" w:rsidR="00950DF9" w:rsidRDefault="00D35940">
      <w:pPr>
        <w:jc w:val="both"/>
      </w:pPr>
      <w:r>
        <w:t>I conduttori sono stati scelti e posati in modo da assicurare le portate e cadute di tensione previste</w:t>
      </w:r>
    </w:p>
    <w:p w14:paraId="29979B32" w14:textId="77777777" w:rsidR="00950DF9" w:rsidRDefault="00D35940">
      <w:pPr>
        <w:jc w:val="both"/>
      </w:pPr>
      <w:r>
        <w:t>Le protezioni delle condutture contro i sovraccarichi sono conformi alle prescrizioni delle norme CEI</w:t>
      </w:r>
    </w:p>
    <w:p w14:paraId="3829A79A" w14:textId="77777777" w:rsidR="00950DF9" w:rsidRDefault="00D35940">
      <w:pPr>
        <w:jc w:val="both"/>
      </w:pPr>
      <w:r>
        <w:t>Le protezioni delle condutture contro i cortocircuiti sono conformi alle prescrizioni delle norme CEI</w:t>
      </w:r>
    </w:p>
    <w:p w14:paraId="310FA200" w14:textId="77777777" w:rsidR="00950DF9" w:rsidRDefault="00D35940">
      <w:pPr>
        <w:jc w:val="both"/>
      </w:pPr>
      <w:r>
        <w:t>Il sezionamento dei circuiti è conforme alle prescrizioni delle norme CEI</w:t>
      </w:r>
    </w:p>
    <w:p w14:paraId="3FC6B8C9" w14:textId="77777777" w:rsidR="00950DF9" w:rsidRDefault="00D35940">
      <w:pPr>
        <w:jc w:val="both"/>
      </w:pPr>
      <w:r>
        <w:t>Il comando e/o l'arresto di emergenza è stato previsto dove necessario</w:t>
      </w:r>
    </w:p>
    <w:p w14:paraId="45ABC83E" w14:textId="77777777" w:rsidR="00950DF9" w:rsidRDefault="00D35940">
      <w:pPr>
        <w:jc w:val="both"/>
      </w:pPr>
      <w:r>
        <w:t>I cavi hanno tensione nominale d'isolamento adeguata</w:t>
      </w:r>
    </w:p>
    <w:p w14:paraId="6A2DC877" w14:textId="77777777" w:rsidR="00950DF9" w:rsidRDefault="00D35940">
      <w:pPr>
        <w:jc w:val="both"/>
      </w:pPr>
      <w:r>
        <w:t>I conduttori hanno le sezioni minime previste</w:t>
      </w:r>
    </w:p>
    <w:p w14:paraId="7970642E" w14:textId="77777777" w:rsidR="00950DF9" w:rsidRDefault="00D35940">
      <w:pPr>
        <w:jc w:val="both"/>
      </w:pPr>
      <w:r>
        <w:t>I colori e/o le marcature per l'identificazione dei cavi sono rispettate</w:t>
      </w:r>
    </w:p>
    <w:p w14:paraId="67C02894" w14:textId="77777777" w:rsidR="00950DF9" w:rsidRDefault="00D35940">
      <w:pPr>
        <w:jc w:val="both"/>
      </w:pPr>
      <w:r>
        <w:t>I tubi protettivi ed i canali hanno dimensioni adeguate</w:t>
      </w:r>
    </w:p>
    <w:p w14:paraId="51E196F2" w14:textId="77777777" w:rsidR="00950DF9" w:rsidRDefault="00D35940">
      <w:pPr>
        <w:jc w:val="both"/>
      </w:pPr>
      <w:r>
        <w:t>Le connessioni dei conduttori sono idonee</w:t>
      </w:r>
    </w:p>
    <w:p w14:paraId="5668B24E" w14:textId="77777777" w:rsidR="00950DF9" w:rsidRDefault="00D35940">
      <w:pPr>
        <w:jc w:val="both"/>
      </w:pPr>
      <w:r>
        <w:t>Gli interruttori di comando unipolari sono inseriti sul conduttore di fase</w:t>
      </w:r>
    </w:p>
    <w:p w14:paraId="098D45DD" w14:textId="77777777" w:rsidR="00950DF9" w:rsidRDefault="00D35940">
      <w:pPr>
        <w:jc w:val="both"/>
      </w:pPr>
      <w:r>
        <w:t>Le dimensioni minime dei dispersori, dei conduttori di terra e dei conduttori di protezione ed equipotenziali (principali e supplementari) sono conformi alle prescrizioni delle norme CEI</w:t>
      </w:r>
    </w:p>
    <w:p w14:paraId="0BBDD581" w14:textId="77777777" w:rsidR="00950DF9" w:rsidRDefault="00D35940">
      <w:pPr>
        <w:jc w:val="both"/>
      </w:pPr>
      <w:r>
        <w:t>Il nodo (nodi) collettore di terra è accessibile</w:t>
      </w:r>
    </w:p>
    <w:p w14:paraId="0CB45B68" w14:textId="77777777" w:rsidR="00950DF9" w:rsidRDefault="00D35940">
      <w:pPr>
        <w:jc w:val="both"/>
      </w:pPr>
      <w:r>
        <w:t>Il conduttore di protezione è stato predisposto per le masse</w:t>
      </w:r>
    </w:p>
    <w:p w14:paraId="7E235854" w14:textId="77777777" w:rsidR="00950DF9" w:rsidRDefault="00D35940">
      <w:pPr>
        <w:jc w:val="both"/>
      </w:pPr>
      <w:r>
        <w:t>Il conduttore equipotenziale principale è stato predisposto per le masse estranee</w:t>
      </w:r>
    </w:p>
    <w:p w14:paraId="2D008D85" w14:textId="77777777" w:rsidR="00950DF9" w:rsidRDefault="00D35940">
      <w:pPr>
        <w:jc w:val="both"/>
      </w:pPr>
      <w:r>
        <w:t>I sistemi di protezione contro i contatti indiretti senza interruzione automatica dei circuiti (eventuali) sono conformi alle prescrizioni della norma CEI 64-8</w:t>
      </w:r>
    </w:p>
    <w:p w14:paraId="0941FCAA" w14:textId="77777777" w:rsidR="00950DF9" w:rsidRDefault="00D35940">
      <w:pPr>
        <w:jc w:val="both"/>
      </w:pPr>
      <w:r>
        <w:t>Le quote di installazione delle prese (ed altre apparecchiature in relazione alle disposizioni di legge sulle barriere architettoniche) sono rispettate.</w:t>
      </w:r>
    </w:p>
    <w:p w14:paraId="4386B4F6" w14:textId="77777777" w:rsidR="00950DF9" w:rsidRDefault="00950DF9"/>
    <w:p w14:paraId="21D92BD8" w14:textId="77777777" w:rsidR="00950DF9" w:rsidRDefault="00950DF9"/>
    <w:p w14:paraId="2373B538" w14:textId="1E0CF314" w:rsidR="00950DF9" w:rsidRDefault="00D35940">
      <w:pPr>
        <w:rPr>
          <w:i/>
          <w:iCs/>
        </w:rPr>
      </w:pPr>
      <w:r>
        <w:rPr>
          <w:i/>
          <w:iCs/>
        </w:rPr>
        <w:t>Prove (luoghi ordinari)</w:t>
      </w:r>
    </w:p>
    <w:p w14:paraId="71D60C52" w14:textId="77777777" w:rsidR="008F5A9D" w:rsidRDefault="008F5A9D"/>
    <w:p w14:paraId="6188B8A6" w14:textId="77777777" w:rsidR="00950DF9" w:rsidRDefault="00D35940">
      <w:pPr>
        <w:jc w:val="both"/>
      </w:pPr>
      <w:r>
        <w:t>La resistenza di isolamento verso terra dei conduttori attivi è superiore ai minimi prescritti</w:t>
      </w:r>
    </w:p>
    <w:p w14:paraId="55209BE2" w14:textId="77777777" w:rsidR="00950DF9" w:rsidRDefault="00D35940">
      <w:pPr>
        <w:jc w:val="both"/>
      </w:pPr>
      <w:r>
        <w:t>La prova della continuità dei conduttori di protezione, equipotenziali (principali e supplementari) ha avuto esito favorevole</w:t>
      </w:r>
    </w:p>
    <w:p w14:paraId="5F09164D" w14:textId="77777777" w:rsidR="00950DF9" w:rsidRDefault="00D35940">
      <w:pPr>
        <w:jc w:val="both"/>
      </w:pPr>
      <w:r>
        <w:t>La prova dell'efficienza delle protezioni differenziali ha avuto esito favorevole</w:t>
      </w:r>
    </w:p>
    <w:p w14:paraId="7AA962B5" w14:textId="77777777" w:rsidR="00950DF9" w:rsidRDefault="00D35940">
      <w:pPr>
        <w:jc w:val="both"/>
      </w:pPr>
      <w:r>
        <w:t>Resistenza di terra misurata nelle ordinarie condizioni di funzionamento (20 Ω)</w:t>
      </w:r>
    </w:p>
    <w:p w14:paraId="4F3CB8AF" w14:textId="77777777" w:rsidR="00950DF9" w:rsidRDefault="00D35940">
      <w:pPr>
        <w:jc w:val="both"/>
      </w:pPr>
      <w:r>
        <w:t>Le prove di funzionamento hanno dato esito favorevole</w:t>
      </w:r>
    </w:p>
    <w:p w14:paraId="6785E006" w14:textId="6D88933D" w:rsidR="00950DF9" w:rsidRDefault="00950DF9"/>
    <w:p w14:paraId="2B857842" w14:textId="3A634170" w:rsidR="008F5A9D" w:rsidRDefault="008F5A9D"/>
    <w:p w14:paraId="2019EFB0" w14:textId="77777777" w:rsidR="008F5A9D" w:rsidRDefault="008F5A9D"/>
    <w:p w14:paraId="15F026D7" w14:textId="77777777" w:rsidR="00950DF9" w:rsidRDefault="00950DF9"/>
    <w:p w14:paraId="390EC5B8" w14:textId="77777777" w:rsidR="00950DF9" w:rsidRDefault="00D35940">
      <w:r>
        <w:rPr>
          <w:b/>
          <w:bCs/>
          <w:sz w:val="22"/>
          <w:szCs w:val="22"/>
        </w:rPr>
        <w:t>Istruzioni per l'uso e la manutenzione dell'impianto</w:t>
      </w:r>
    </w:p>
    <w:p w14:paraId="06C405DB" w14:textId="77777777" w:rsidR="00950DF9" w:rsidRDefault="00950DF9">
      <w:pPr>
        <w:rPr>
          <w:sz w:val="22"/>
          <w:szCs w:val="22"/>
        </w:rPr>
      </w:pPr>
    </w:p>
    <w:p w14:paraId="29214627" w14:textId="77777777" w:rsidR="00950DF9" w:rsidRDefault="00D35940">
      <w:r>
        <w:t>In conformità a quanto previsto dal DM 37/08, art. 8, comma 2, si allegano le istruzioni che l'utente deve seguire per un corretto uso e manutenzione dell'impianto.</w:t>
      </w:r>
    </w:p>
    <w:p w14:paraId="7C8D045B" w14:textId="77777777" w:rsidR="00950DF9" w:rsidRDefault="00950DF9"/>
    <w:p w14:paraId="48ED0E1F" w14:textId="77777777" w:rsidR="00950DF9" w:rsidRDefault="00D35940">
      <w:r>
        <w:rPr>
          <w:i/>
          <w:iCs/>
        </w:rPr>
        <w:t>Istruzioni</w:t>
      </w:r>
    </w:p>
    <w:p w14:paraId="494386DD" w14:textId="77777777" w:rsidR="00950DF9" w:rsidRDefault="00D35940">
      <w:pPr>
        <w:jc w:val="both"/>
      </w:pPr>
      <w:r>
        <w:t>L'impianto elettrico in oggetto è conforme alla norma CEI 64-8 e quindi è sicuro nei confronti dei "danni che possono derivare dall'utilizzo degli impianti elettrici nelle condizioni che possono essere ragionevolmente previste", come indicato all'art. 131.1 della norma stessa.</w:t>
      </w:r>
    </w:p>
    <w:p w14:paraId="3E99B0B1" w14:textId="77777777" w:rsidR="00950DF9" w:rsidRDefault="00D35940">
      <w:pPr>
        <w:jc w:val="both"/>
      </w:pPr>
      <w:r>
        <w:t>Ciò implica che l'utente deve evitare, per la propria sicurezza, un uso improprio dell'impianto elettrico, ad esempio:</w:t>
      </w:r>
    </w:p>
    <w:p w14:paraId="291C3910" w14:textId="77777777" w:rsidR="00950DF9" w:rsidRDefault="00D35940">
      <w:pPr>
        <w:jc w:val="both"/>
      </w:pPr>
      <w:r>
        <w:t>-    non deve utilizzare l'asciugacapelli mentre si trova in prossimità della vasca da bagno piena d'acqua o addirittura mentre fa il bagno;</w:t>
      </w:r>
    </w:p>
    <w:p w14:paraId="3AC5EE95" w14:textId="77777777" w:rsidR="00950DF9" w:rsidRDefault="00D35940">
      <w:pPr>
        <w:jc w:val="both"/>
      </w:pPr>
      <w:r>
        <w:t>-    non deve ricoprire gli apparecchi di illuminazione con materiali combustibili (carta, indumenti, ecc.);</w:t>
      </w:r>
    </w:p>
    <w:p w14:paraId="565EA6D0" w14:textId="77777777" w:rsidR="00950DF9" w:rsidRDefault="00D35940">
      <w:pPr>
        <w:jc w:val="both"/>
      </w:pPr>
      <w:r>
        <w:t>-    deve impedire ai bambini di svitare le lampadine, di utilizzare il cacciavite per aprire le prese, le cassette di derivazione, ecc.</w:t>
      </w:r>
    </w:p>
    <w:p w14:paraId="08326DDB" w14:textId="77777777" w:rsidR="00950DF9" w:rsidRDefault="00D35940">
      <w:pPr>
        <w:jc w:val="both"/>
      </w:pPr>
      <w:r>
        <w:t>-    può utilizzare adattatori sulle prese, ma solo se costruiti a regola d'arte, ad esempio con il marchio IMQ.</w:t>
      </w:r>
    </w:p>
    <w:p w14:paraId="11AD1A71" w14:textId="77777777" w:rsidR="00950DF9" w:rsidRDefault="00D35940">
      <w:pPr>
        <w:jc w:val="both"/>
      </w:pPr>
      <w:r>
        <w:t>L'utente deve inoltre rivolgersi ad una impresa installatrice abilitata per qualsiasi alterazione, visiva, dell'impianto elettrico, come ad esempio isolamenti danneggiati, cavi di colore giallo-verde interrotti o distaccati, interventi troppo frequenti di un interruttore differenziale (salvavita), ecc.</w:t>
      </w:r>
    </w:p>
    <w:p w14:paraId="38DC1726" w14:textId="77777777" w:rsidR="00950DF9" w:rsidRDefault="00950DF9">
      <w:pPr>
        <w:jc w:val="both"/>
      </w:pPr>
    </w:p>
    <w:p w14:paraId="1DF5CBF0" w14:textId="057D3681" w:rsidR="00C30999" w:rsidRDefault="00D35940" w:rsidP="00C30999">
      <w:pPr>
        <w:jc w:val="both"/>
      </w:pPr>
      <w:r>
        <w:t>Gli interruttori differenziali suddetti hanno un tasto di prova che deve essere premuto dall'utente, per garantire il loro corretto funzionamento, almeno ogni due mesi (salvo diversa indicazione del costruttore).</w:t>
      </w:r>
      <w:r w:rsidR="00C30999">
        <w:t xml:space="preserve"> Tale funzione può essere svolta da un dispositivo di controllo automatico.</w:t>
      </w:r>
    </w:p>
    <w:p w14:paraId="7D21D00A" w14:textId="77777777" w:rsidR="00950DF9" w:rsidRDefault="00950DF9">
      <w:pPr>
        <w:jc w:val="both"/>
      </w:pPr>
    </w:p>
    <w:p w14:paraId="15371156" w14:textId="77777777" w:rsidR="00950DF9" w:rsidRDefault="00D35940">
      <w:pPr>
        <w:jc w:val="both"/>
      </w:pPr>
      <w:r>
        <w:t>Il livello di sicurezza dell'impianto elettrico può ridursi nel tempo, a causa dell'uso e del naturale decadimento dei materiali isolanti.</w:t>
      </w:r>
    </w:p>
    <w:p w14:paraId="7CA0D3E6" w14:textId="77777777" w:rsidR="00950DF9" w:rsidRDefault="00D35940">
      <w:pPr>
        <w:jc w:val="both"/>
      </w:pPr>
      <w:r>
        <w:t>L'utente deve quindi richiedere il controllo periodico di una impresa installatrice abilitata, si consiglia almeno ogni cinque anni, per accertare, mediante opportune verifiche e prove, l'effettivo stato di manutenzione dell'impianto elettrico, e provvedere a ristabilire con eventuali interventi mirati il necessario livello di sicurezza.</w:t>
      </w:r>
    </w:p>
    <w:p w14:paraId="40EE1F95" w14:textId="77777777" w:rsidR="00950DF9" w:rsidRDefault="00950DF9">
      <w:pPr>
        <w:jc w:val="both"/>
      </w:pPr>
    </w:p>
    <w:p w14:paraId="174A39BC" w14:textId="77777777" w:rsidR="00950DF9" w:rsidRDefault="00950DF9">
      <w:pPr>
        <w:jc w:val="both"/>
      </w:pPr>
    </w:p>
    <w:p w14:paraId="29DD5A8C" w14:textId="77777777" w:rsidR="00950DF9" w:rsidRDefault="00950DF9"/>
    <w:p w14:paraId="2BE77551" w14:textId="77777777" w:rsidR="00950DF9" w:rsidRDefault="00950DF9"/>
    <w:sectPr w:rsidR="00950DF9">
      <w:footerReference w:type="default" r:id="rId10"/>
      <w:pgSz w:w="11905" w:h="16837"/>
      <w:pgMar w:top="1048" w:right="850" w:bottom="104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23EE" w14:textId="77777777" w:rsidR="000C42A2" w:rsidRDefault="000C42A2">
      <w:r>
        <w:separator/>
      </w:r>
    </w:p>
  </w:endnote>
  <w:endnote w:type="continuationSeparator" w:id="0">
    <w:p w14:paraId="2F4E1972" w14:textId="77777777" w:rsidR="000C42A2" w:rsidRDefault="000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540A" w14:textId="77777777" w:rsidR="00950DF9" w:rsidRDefault="00D35940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E248B8">
      <w:rPr>
        <w:noProof/>
        <w:sz w:val="18"/>
        <w:szCs w:val="18"/>
      </w:rPr>
      <w:t>1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E248B8">
      <w:rPr>
        <w:noProof/>
        <w:sz w:val="18"/>
        <w:szCs w:val="18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C887" w14:textId="77777777" w:rsidR="00950DF9" w:rsidRDefault="00D35940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E248B8">
      <w:rPr>
        <w:noProof/>
        <w:sz w:val="18"/>
        <w:szCs w:val="18"/>
      </w:rPr>
      <w:t>2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E248B8">
      <w:rPr>
        <w:noProof/>
        <w:sz w:val="18"/>
        <w:szCs w:val="18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E5EF" w14:textId="77777777" w:rsidR="000C42A2" w:rsidRDefault="000C42A2">
      <w:r>
        <w:separator/>
      </w:r>
    </w:p>
  </w:footnote>
  <w:footnote w:type="continuationSeparator" w:id="0">
    <w:p w14:paraId="164372A3" w14:textId="77777777" w:rsidR="000C42A2" w:rsidRDefault="000C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B77"/>
    <w:multiLevelType w:val="hybridMultilevel"/>
    <w:tmpl w:val="93B629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6D63B"/>
    <w:multiLevelType w:val="multilevel"/>
    <w:tmpl w:val="2BEAF352"/>
    <w:lvl w:ilvl="0">
      <w:start w:val="1"/>
      <w:numFmt w:val="decimal"/>
      <w:pStyle w:val="Titolo3"/>
      <w:suff w:val="space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4"/>
      <w:suff w:val="space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441374"/>
    <w:multiLevelType w:val="hybridMultilevel"/>
    <w:tmpl w:val="819A71BA"/>
    <w:lvl w:ilvl="0" w:tplc="BCB28D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F9"/>
    <w:rsid w:val="000C42A2"/>
    <w:rsid w:val="000C4AA6"/>
    <w:rsid w:val="001D228A"/>
    <w:rsid w:val="00287FF4"/>
    <w:rsid w:val="002D62DB"/>
    <w:rsid w:val="003A125E"/>
    <w:rsid w:val="00487753"/>
    <w:rsid w:val="006545AB"/>
    <w:rsid w:val="007F0E45"/>
    <w:rsid w:val="008F5A9D"/>
    <w:rsid w:val="00950DF9"/>
    <w:rsid w:val="00B5597B"/>
    <w:rsid w:val="00C30999"/>
    <w:rsid w:val="00D35940"/>
    <w:rsid w:val="00DB7B42"/>
    <w:rsid w:val="00DF42A2"/>
    <w:rsid w:val="00E248B8"/>
    <w:rsid w:val="00F2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CEA2"/>
  <w15:docId w15:val="{94877CE2-9E73-4EE0-B1BC-B7480112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3">
    <w:name w:val="heading 3"/>
    <w:basedOn w:val="Normale"/>
    <w:uiPriority w:val="9"/>
    <w:semiHidden/>
    <w:unhideWhenUsed/>
    <w:qFormat/>
    <w:pPr>
      <w:numPr>
        <w:numId w:val="1"/>
      </w:numPr>
      <w:spacing w:before="4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numPr>
        <w:ilvl w:val="1"/>
        <w:numId w:val="1"/>
      </w:numPr>
      <w:spacing w:before="3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tabs>
        <w:tab w:val="num" w:pos="0"/>
      </w:tabs>
      <w:spacing w:before="32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30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Zuccante</dc:creator>
  <cp:keywords/>
  <dc:description/>
  <cp:lastModifiedBy>Matteo Zuccante</cp:lastModifiedBy>
  <cp:revision>7</cp:revision>
  <dcterms:created xsi:type="dcterms:W3CDTF">2022-01-03T11:11:00Z</dcterms:created>
  <dcterms:modified xsi:type="dcterms:W3CDTF">2022-01-03T17:35:00Z</dcterms:modified>
  <cp:category/>
</cp:coreProperties>
</file>